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27"/>
      </w:tblGrid>
      <w:tr w:rsidR="00EF6F7F" w:rsidRPr="0084273C" w:rsidTr="00645AF1">
        <w:trPr>
          <w:jc w:val="center"/>
        </w:trPr>
        <w:tc>
          <w:tcPr>
            <w:tcW w:w="9127" w:type="dxa"/>
          </w:tcPr>
          <w:p w:rsidR="00EF6F7F" w:rsidRPr="0084273C" w:rsidRDefault="00EF6F7F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 xml:space="preserve">                                                                                  Утверждаю</w:t>
            </w:r>
          </w:p>
          <w:p w:rsidR="00EF6F7F" w:rsidRPr="0084273C" w:rsidRDefault="00EF6F7F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Генеральный Д</w:t>
            </w:r>
            <w:r w:rsidRPr="0084273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ООО</w:t>
            </w:r>
          </w:p>
          <w:p w:rsidR="00EF6F7F" w:rsidRPr="0084273C" w:rsidRDefault="00EF6F7F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 xml:space="preserve">                                                     «</w:t>
            </w:r>
            <w:r>
              <w:rPr>
                <w:sz w:val="28"/>
                <w:szCs w:val="28"/>
              </w:rPr>
              <w:t>Формула</w:t>
            </w:r>
            <w:r w:rsidRPr="0084273C">
              <w:rPr>
                <w:sz w:val="28"/>
                <w:szCs w:val="28"/>
              </w:rPr>
              <w:t>»</w:t>
            </w:r>
          </w:p>
          <w:p w:rsidR="00EF6F7F" w:rsidRPr="0084273C" w:rsidRDefault="00EF6F7F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273C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Зеленюк Д.А.</w:t>
            </w:r>
          </w:p>
          <w:p w:rsidR="00EF6F7F" w:rsidRPr="0084273C" w:rsidRDefault="00EF6F7F" w:rsidP="00645AF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2021</w:t>
            </w:r>
          </w:p>
          <w:p w:rsidR="00EF6F7F" w:rsidRPr="0084273C" w:rsidRDefault="00EF6F7F" w:rsidP="00645AF1">
            <w:pPr>
              <w:widowControl/>
              <w:tabs>
                <w:tab w:val="left" w:pos="7740"/>
              </w:tabs>
              <w:autoSpaceDE/>
              <w:autoSpaceDN/>
              <w:adjustRightInd/>
              <w:jc w:val="right"/>
            </w:pPr>
          </w:p>
        </w:tc>
        <w:bookmarkStart w:id="0" w:name="_GoBack"/>
        <w:bookmarkEnd w:id="0"/>
      </w:tr>
    </w:tbl>
    <w:p w:rsidR="00EF6F7F" w:rsidRPr="0084273C" w:rsidRDefault="00EF6F7F" w:rsidP="00EF6F7F">
      <w:pPr>
        <w:widowControl/>
        <w:tabs>
          <w:tab w:val="left" w:pos="7740"/>
        </w:tabs>
        <w:autoSpaceDE/>
        <w:autoSpaceDN/>
        <w:adjustRightInd/>
        <w:jc w:val="right"/>
        <w:rPr>
          <w:caps/>
        </w:rPr>
      </w:pPr>
    </w:p>
    <w:p w:rsidR="00EF6F7F" w:rsidRDefault="00EF6F7F" w:rsidP="00EF6F7F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EF6F7F" w:rsidRDefault="00EF6F7F" w:rsidP="00EF6F7F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EF6F7F" w:rsidRDefault="00EF6F7F" w:rsidP="00EF6F7F">
      <w:pPr>
        <w:keepNext/>
        <w:widowControl/>
        <w:autoSpaceDE/>
        <w:autoSpaceDN/>
        <w:adjustRightInd/>
        <w:jc w:val="center"/>
        <w:outlineLvl w:val="0"/>
        <w:rPr>
          <w:b/>
          <w:sz w:val="24"/>
        </w:rPr>
      </w:pPr>
    </w:p>
    <w:p w:rsidR="00EF6F7F" w:rsidRPr="0084273C" w:rsidRDefault="00EF6F7F" w:rsidP="00EF6F7F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84273C">
        <w:rPr>
          <w:b/>
          <w:sz w:val="28"/>
          <w:szCs w:val="28"/>
        </w:rPr>
        <w:t>РАБОЧАЯ ПРОГРАММА</w:t>
      </w:r>
    </w:p>
    <w:p w:rsidR="00EF6F7F" w:rsidRPr="0084273C" w:rsidRDefault="00EF6F7F" w:rsidP="00EF6F7F">
      <w:pPr>
        <w:keepNext/>
        <w:widowControl/>
        <w:autoSpaceDE/>
        <w:autoSpaceDN/>
        <w:adjustRightInd/>
        <w:jc w:val="both"/>
        <w:outlineLvl w:val="0"/>
        <w:rPr>
          <w:b/>
          <w:sz w:val="24"/>
        </w:rPr>
      </w:pPr>
    </w:p>
    <w:p w:rsidR="00EF6F7F" w:rsidRDefault="00EF6F7F" w:rsidP="00EF6F7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профессиональной переподготовки специалистов</w:t>
      </w:r>
    </w:p>
    <w:p w:rsidR="00EF6F7F" w:rsidRPr="00291A2B" w:rsidRDefault="00EF6F7F" w:rsidP="00EF6F7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«Диспетчер автомобильного и городского наземного электрического транспорта</w:t>
      </w:r>
      <w:r w:rsidRPr="00291A2B">
        <w:rPr>
          <w:b/>
          <w:bCs/>
          <w:color w:val="000000"/>
          <w:sz w:val="28"/>
          <w:szCs w:val="28"/>
        </w:rPr>
        <w:t>»</w:t>
      </w:r>
    </w:p>
    <w:p w:rsidR="00EF6F7F" w:rsidRPr="0084273C" w:rsidRDefault="00EF6F7F" w:rsidP="00EF6F7F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EF6F7F" w:rsidRPr="0084273C" w:rsidRDefault="00EF6F7F" w:rsidP="00EF6F7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с отрывом и без отрыва от производства (возможно дистанционное обучение)</w:t>
      </w:r>
      <w:r w:rsidRPr="0084273C">
        <w:rPr>
          <w:sz w:val="28"/>
          <w:szCs w:val="28"/>
        </w:rPr>
        <w:t xml:space="preserve"> </w:t>
      </w:r>
    </w:p>
    <w:p w:rsidR="00C30D70" w:rsidRDefault="00C30D70"/>
    <w:p w:rsidR="00EF6F7F" w:rsidRDefault="00EF6F7F" w:rsidP="00EF6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93542">
        <w:rPr>
          <w:b/>
          <w:sz w:val="28"/>
          <w:szCs w:val="28"/>
        </w:rPr>
        <w:t>УЧЕБНЫЙ ПЛАН</w:t>
      </w:r>
    </w:p>
    <w:p w:rsidR="00EF6F7F" w:rsidRPr="006A24C5" w:rsidRDefault="00EF6F7F" w:rsidP="00EF6F7F">
      <w:pPr>
        <w:widowControl/>
        <w:autoSpaceDE/>
        <w:autoSpaceDN/>
        <w:adjustRightInd/>
        <w:ind w:right="4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дополнительного профессионального</w:t>
      </w:r>
      <w:r w:rsidRPr="006A24C5">
        <w:rPr>
          <w:rFonts w:eastAsiaTheme="minorHAnsi"/>
          <w:b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6A24C5">
        <w:rPr>
          <w:rFonts w:eastAsiaTheme="minorHAnsi"/>
          <w:b/>
          <w:sz w:val="28"/>
          <w:szCs w:val="28"/>
          <w:lang w:eastAsia="en-US"/>
        </w:rPr>
        <w:t xml:space="preserve"> по программе профессиональной переподготовки с присвоением квалификации диспетчера автомобильного и городского наземного электрического транспорта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4545"/>
        <w:gridCol w:w="1037"/>
        <w:gridCol w:w="1185"/>
        <w:gridCol w:w="1840"/>
      </w:tblGrid>
      <w:tr w:rsidR="00EF6F7F" w:rsidRPr="007233E2" w:rsidTr="00645AF1">
        <w:trPr>
          <w:trHeight w:val="334"/>
        </w:trPr>
        <w:tc>
          <w:tcPr>
            <w:tcW w:w="817" w:type="dxa"/>
            <w:vMerge w:val="restart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5245" w:type="dxa"/>
            <w:vMerge w:val="restart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 разделов, тем</w:t>
            </w:r>
          </w:p>
        </w:tc>
        <w:tc>
          <w:tcPr>
            <w:tcW w:w="1134" w:type="dxa"/>
            <w:vMerge w:val="restart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В том, числе</w:t>
            </w:r>
          </w:p>
        </w:tc>
      </w:tr>
      <w:tr w:rsidR="00EF6F7F" w:rsidRPr="007233E2" w:rsidTr="00645AF1">
        <w:trPr>
          <w:trHeight w:val="420"/>
        </w:trPr>
        <w:tc>
          <w:tcPr>
            <w:tcW w:w="817" w:type="dxa"/>
            <w:vMerge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Практические занятия</w:t>
            </w: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ВВОДНОЕ ЗАНЯТИЕ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Правовая подготовка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Основы трудового, транспортного и </w:t>
            </w: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гражданского законодательства</w:t>
            </w: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нормативные документы по вопросам организации оперативного управления движением автомобильного транспорта: положение</w:t>
            </w:r>
          </w:p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 рабочем времени и времени отдыха водителей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Лицензирование деятельности на автомобильном транспорте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Налоговая  система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Договора и контракты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Сертификация на автомобильном транспорте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и контроль работы водителей и выполнение ими сменного плана и задания по перевозкам; порядок оформления и обработки путевого листа; учет технико-эксплуатационных показателей транспортных средств (автомобилей, автобусов троллейбусов трамваев);</w:t>
            </w:r>
          </w:p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Проверка правильности оформления документов по выполненным перевозкам, координация работы транспортных средств сторонних предприятий; осуществление </w:t>
            </w: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оперативного учета, контроля и анализа результатов работы транспортных средств и погрузочно-разгрузочных механизмов предприятий и организаций; контроль состояния подъездных путей, а также соблюдения водителями транспортной дисциплины, составление расписания движения; маршрутная сеть и условия движения обеспечивающие безопасность перевозки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864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Подвижной  состав, требования к нему, поддержание состояния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Тенденция развития современного автомобилестроения. Понятия об основных эксплуатационных свойствах. </w:t>
            </w:r>
            <w:proofErr w:type="gramStart"/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Рынок  автомобилей</w:t>
            </w:r>
            <w:proofErr w:type="gramEnd"/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. Выбор транспортных средств, их классификация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Основы организации технических </w:t>
            </w:r>
            <w:proofErr w:type="gramStart"/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осмотров,  обслуживания</w:t>
            </w:r>
            <w:proofErr w:type="gramEnd"/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 ремонта автотранспортных средств. Положение о ТО и ремонте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 xml:space="preserve">2.3.  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 по</w:t>
            </w:r>
            <w:proofErr w:type="gramEnd"/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технической эксплуатации транспортных средств. Нормативные требования к техническому состоянию транспортных средств.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Эксплуатационные материалы, их применение, хранение, утилизация, пути экономии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Хранение подвижного состава, запасных частей, эксплуатационных материалов. Автомобильные шины.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Экологические требования на автомобильном транспорте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БЕЗОПАСНОСТИ ДОРОЖНОГО ДВИЖЕНИЯ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работы по обеспечению безопасности движения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нормативных документов по безопасности дорожного движения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Анализ, разбор и оформление ДТП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Анализ причин и следствий ДТП. Действия водителя при ДТП, Наступление страхового случая при ДТП.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КОММЕРЧЕСКАЯ ЭКСПЛУАТАЦИЯ АВТОТРАНПОРТНЫХ СРЕДСТВ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Понятие об организации и правилах автомобильных перевозок грузов. Весовые характеристики, габариты, загрузка автотранспортных средств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Погрузочно-разгрузочные работы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Основы организации пассажирских автомобильных перевозок и таксомоторных перевозок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Структура диспетчерского руководства на пассажирском автомобильном транспорте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lastRenderedPageBreak/>
              <w:t>4.5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Понятие о транспортно-экспедиционном обслуживании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 по организации перевозок опасных грузов и пассажиров в особых условиях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ФИНАНСЫ И УПРАВЛЕНИЕ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Менеджмент, финансовый менеджмент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Финансово-экономический анализ автотранспортной деятельности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Страхование на автомобильном транспорте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Основы экономики, организации труда и производства; тарифы и правила их применения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1501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ОХРАНА ТРУДА, ТЕХНИКА БЕЗОПАСНОСТИ, ЭКОЛОГИЯ, ПРОТИВОПОЖАРНЫЕ МЕРОПРИЯТИЯ  НА АВТОМОБИЛЬНОМ ТРАНПОРТЕ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z w:val="22"/>
                <w:szCs w:val="22"/>
                <w:lang w:eastAsia="en-US"/>
              </w:rPr>
              <w:t>Правила и нормы охраны труда, техники  безопасности, производственной санитарии и противопожарной защиты на автомобильном транспорте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Консультации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</w:tr>
      <w:tr w:rsidR="00EF6F7F" w:rsidRPr="007233E2" w:rsidTr="00645AF1">
        <w:trPr>
          <w:trHeight w:val="225"/>
        </w:trPr>
        <w:tc>
          <w:tcPr>
            <w:tcW w:w="817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25</w:t>
            </w: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6F7F" w:rsidRPr="007233E2" w:rsidRDefault="00EF6F7F" w:rsidP="00EF6F7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EF6F7F" w:rsidRPr="007233E2" w:rsidRDefault="00EF6F7F" w:rsidP="00645AF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</w:pPr>
            <w:r w:rsidRPr="007233E2">
              <w:rPr>
                <w:rFonts w:eastAsiaTheme="minorHAnsi"/>
                <w:bCs/>
                <w:spacing w:val="-20"/>
                <w:sz w:val="22"/>
                <w:szCs w:val="22"/>
                <w:lang w:eastAsia="en-US"/>
              </w:rPr>
              <w:t>4</w:t>
            </w:r>
          </w:p>
        </w:tc>
      </w:tr>
    </w:tbl>
    <w:p w:rsidR="00EF6F7F" w:rsidRDefault="00EF6F7F"/>
    <w:sectPr w:rsidR="00EF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0C"/>
    <w:rsid w:val="00AE080C"/>
    <w:rsid w:val="00C30D70"/>
    <w:rsid w:val="00E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D328"/>
  <w15:chartTrackingRefBased/>
  <w15:docId w15:val="{A3A9F270-C7FF-4082-92B3-FB90B8A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2022-08-22T08:12:00Z</dcterms:created>
  <dcterms:modified xsi:type="dcterms:W3CDTF">2022-08-22T08:19:00Z</dcterms:modified>
</cp:coreProperties>
</file>